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63" w:rsidRPr="001A23A1" w:rsidRDefault="009C5A63" w:rsidP="009C5A63">
      <w:pPr>
        <w:spacing w:line="600" w:lineRule="exact"/>
        <w:jc w:val="left"/>
        <w:rPr>
          <w:rFonts w:ascii="Times New Roman" w:eastAsia="仿宋" w:hAnsi="Times New Roman" w:cs="Times New Roman"/>
          <w:sz w:val="32"/>
          <w:szCs w:val="32"/>
        </w:rPr>
      </w:pPr>
      <w:r w:rsidRPr="001A23A1">
        <w:rPr>
          <w:rFonts w:ascii="Times New Roman" w:eastAsia="仿宋" w:hAnsi="Times New Roman" w:cs="Times New Roman"/>
          <w:sz w:val="32"/>
          <w:szCs w:val="32"/>
        </w:rPr>
        <w:t>附件：</w:t>
      </w:r>
    </w:p>
    <w:p w:rsidR="009C5A63" w:rsidRPr="001A23A1" w:rsidRDefault="009C5A63" w:rsidP="009C5A63">
      <w:pPr>
        <w:spacing w:line="600" w:lineRule="exact"/>
        <w:jc w:val="center"/>
        <w:rPr>
          <w:rFonts w:ascii="Times New Roman" w:eastAsia="方正小标宋_GBK" w:hAnsi="Times New Roman" w:cs="Times New Roman"/>
          <w:sz w:val="36"/>
          <w:szCs w:val="36"/>
        </w:rPr>
      </w:pPr>
      <w:r w:rsidRPr="001A23A1">
        <w:rPr>
          <w:rFonts w:ascii="Times New Roman" w:eastAsia="方正小标宋_GBK" w:hAnsi="Times New Roman" w:cs="Times New Roman"/>
          <w:sz w:val="36"/>
          <w:szCs w:val="36"/>
        </w:rPr>
        <w:t>2021</w:t>
      </w:r>
      <w:r w:rsidRPr="001A23A1">
        <w:rPr>
          <w:rFonts w:ascii="Times New Roman" w:eastAsia="方正小标宋_GBK" w:hAnsi="Times New Roman" w:cs="Times New Roman"/>
          <w:sz w:val="36"/>
          <w:szCs w:val="36"/>
        </w:rPr>
        <w:t>年南通市产业创新</w:t>
      </w:r>
      <w:r w:rsidRPr="001A23A1">
        <w:rPr>
          <w:rFonts w:ascii="Times New Roman" w:eastAsia="方正小标宋_GBK" w:hAnsi="Times New Roman" w:cs="Times New Roman"/>
          <w:sz w:val="36"/>
          <w:szCs w:val="36"/>
        </w:rPr>
        <w:t>“</w:t>
      </w:r>
      <w:r w:rsidRPr="001A23A1">
        <w:rPr>
          <w:rFonts w:ascii="Times New Roman" w:eastAsia="方正小标宋_GBK" w:hAnsi="Times New Roman" w:cs="Times New Roman"/>
          <w:sz w:val="36"/>
          <w:szCs w:val="36"/>
        </w:rPr>
        <w:t>揭榜挂帅</w:t>
      </w:r>
      <w:r w:rsidRPr="001A23A1">
        <w:rPr>
          <w:rFonts w:ascii="Times New Roman" w:eastAsia="方正小标宋_GBK" w:hAnsi="Times New Roman" w:cs="Times New Roman"/>
          <w:sz w:val="36"/>
          <w:szCs w:val="36"/>
        </w:rPr>
        <w:t>”</w:t>
      </w:r>
      <w:r w:rsidRPr="001A23A1">
        <w:rPr>
          <w:rFonts w:ascii="Times New Roman" w:eastAsia="方正小标宋_GBK" w:hAnsi="Times New Roman" w:cs="Times New Roman"/>
          <w:sz w:val="36"/>
          <w:szCs w:val="36"/>
        </w:rPr>
        <w:t>攻坚计划项目</w:t>
      </w:r>
    </w:p>
    <w:p w:rsidR="009C5A63" w:rsidRPr="001A23A1" w:rsidRDefault="008061E9" w:rsidP="009C5A63">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hint="eastAsia"/>
          <w:sz w:val="36"/>
          <w:szCs w:val="36"/>
        </w:rPr>
        <w:t>第二批</w:t>
      </w:r>
      <w:r w:rsidR="009C5A63" w:rsidRPr="001A23A1">
        <w:rPr>
          <w:rFonts w:ascii="Times New Roman" w:eastAsia="方正小标宋_GBK" w:hAnsi="Times New Roman" w:cs="Times New Roman"/>
          <w:sz w:val="36"/>
          <w:szCs w:val="36"/>
        </w:rPr>
        <w:t>征集有效技术需求名单</w:t>
      </w:r>
    </w:p>
    <w:p w:rsidR="009C5A63" w:rsidRPr="001A23A1" w:rsidRDefault="009C5A63" w:rsidP="009C5A63">
      <w:pPr>
        <w:spacing w:line="600" w:lineRule="exact"/>
        <w:jc w:val="left"/>
        <w:rPr>
          <w:rFonts w:ascii="Times New Roman" w:eastAsia="仿宋" w:hAnsi="Times New Roman" w:cs="Times New Roman"/>
          <w:sz w:val="32"/>
          <w:szCs w:val="32"/>
        </w:rPr>
      </w:pPr>
    </w:p>
    <w:tbl>
      <w:tblPr>
        <w:tblW w:w="14049" w:type="dxa"/>
        <w:tblInd w:w="93" w:type="dxa"/>
        <w:shd w:val="clear" w:color="auto" w:fill="C7EDCC" w:themeFill="background1"/>
        <w:tblLook w:val="04A0"/>
      </w:tblPr>
      <w:tblGrid>
        <w:gridCol w:w="1149"/>
        <w:gridCol w:w="4395"/>
        <w:gridCol w:w="8505"/>
      </w:tblGrid>
      <w:tr w:rsidR="009C5A63" w:rsidRPr="001A23A1" w:rsidTr="00586CCC">
        <w:trPr>
          <w:trHeight w:hRule="exact" w:val="567"/>
          <w:tblHeader/>
        </w:trPr>
        <w:tc>
          <w:tcPr>
            <w:tcW w:w="1149" w:type="dxa"/>
            <w:tcBorders>
              <w:top w:val="single" w:sz="4" w:space="0" w:color="000000"/>
              <w:left w:val="single" w:sz="4" w:space="0" w:color="000000"/>
              <w:bottom w:val="single" w:sz="4" w:space="0" w:color="000000"/>
              <w:right w:val="single" w:sz="4" w:space="0" w:color="000000"/>
            </w:tcBorders>
            <w:shd w:val="clear" w:color="auto" w:fill="C7EDCC" w:themeFill="background1"/>
            <w:vAlign w:val="center"/>
          </w:tcPr>
          <w:p w:rsidR="009C5A63" w:rsidRPr="001A23A1" w:rsidRDefault="009C5A63" w:rsidP="00E53C55">
            <w:pPr>
              <w:widowControl/>
              <w:spacing w:line="0" w:lineRule="atLeast"/>
              <w:jc w:val="center"/>
              <w:textAlignment w:val="center"/>
              <w:rPr>
                <w:rFonts w:ascii="Times New Roman" w:eastAsia="方正黑体_GBK" w:hAnsi="Times New Roman" w:cs="Times New Roman"/>
                <w:color w:val="000000"/>
                <w:sz w:val="24"/>
                <w:szCs w:val="24"/>
              </w:rPr>
            </w:pPr>
            <w:r w:rsidRPr="001A23A1">
              <w:rPr>
                <w:rFonts w:ascii="Times New Roman" w:eastAsia="方正黑体_GBK" w:hAnsi="Times New Roman" w:cs="Times New Roman"/>
                <w:color w:val="000000"/>
                <w:kern w:val="0"/>
                <w:sz w:val="24"/>
                <w:szCs w:val="24"/>
              </w:rPr>
              <w:t>序号</w:t>
            </w:r>
          </w:p>
        </w:tc>
        <w:tc>
          <w:tcPr>
            <w:tcW w:w="4395" w:type="dxa"/>
            <w:tcBorders>
              <w:top w:val="single" w:sz="4" w:space="0" w:color="000000"/>
              <w:left w:val="single" w:sz="4" w:space="0" w:color="000000"/>
              <w:bottom w:val="single" w:sz="4" w:space="0" w:color="000000"/>
              <w:right w:val="single" w:sz="4" w:space="0" w:color="000000"/>
            </w:tcBorders>
            <w:shd w:val="clear" w:color="auto" w:fill="C7EDCC" w:themeFill="background1"/>
            <w:vAlign w:val="center"/>
          </w:tcPr>
          <w:p w:rsidR="009C5A63" w:rsidRPr="001A23A1" w:rsidRDefault="009C5A63" w:rsidP="00E53C55">
            <w:pPr>
              <w:widowControl/>
              <w:spacing w:line="0" w:lineRule="atLeast"/>
              <w:jc w:val="center"/>
              <w:textAlignment w:val="center"/>
              <w:rPr>
                <w:rFonts w:ascii="Times New Roman" w:eastAsia="方正黑体_GBK" w:hAnsi="Times New Roman" w:cs="Times New Roman"/>
                <w:color w:val="000000"/>
                <w:sz w:val="24"/>
                <w:szCs w:val="24"/>
              </w:rPr>
            </w:pPr>
            <w:r w:rsidRPr="001A23A1">
              <w:rPr>
                <w:rFonts w:ascii="Times New Roman" w:eastAsia="方正黑体_GBK" w:hAnsi="Times New Roman" w:cs="Times New Roman"/>
                <w:color w:val="000000"/>
                <w:kern w:val="0"/>
                <w:sz w:val="24"/>
                <w:szCs w:val="24"/>
              </w:rPr>
              <w:t>企业名称</w:t>
            </w:r>
          </w:p>
        </w:tc>
        <w:tc>
          <w:tcPr>
            <w:tcW w:w="8505" w:type="dxa"/>
            <w:tcBorders>
              <w:top w:val="single" w:sz="4" w:space="0" w:color="000000"/>
              <w:left w:val="single" w:sz="4" w:space="0" w:color="000000"/>
              <w:bottom w:val="single" w:sz="4" w:space="0" w:color="000000"/>
              <w:right w:val="single" w:sz="4" w:space="0" w:color="000000"/>
            </w:tcBorders>
            <w:shd w:val="clear" w:color="auto" w:fill="C7EDCC" w:themeFill="background1"/>
            <w:vAlign w:val="center"/>
          </w:tcPr>
          <w:p w:rsidR="009C5A63" w:rsidRPr="001A23A1" w:rsidRDefault="009C5A63" w:rsidP="00E53C55">
            <w:pPr>
              <w:widowControl/>
              <w:spacing w:line="0" w:lineRule="atLeast"/>
              <w:jc w:val="center"/>
              <w:textAlignment w:val="center"/>
              <w:rPr>
                <w:rFonts w:ascii="Times New Roman" w:eastAsia="方正黑体_GBK" w:hAnsi="Times New Roman" w:cs="Times New Roman"/>
                <w:color w:val="000000"/>
                <w:sz w:val="24"/>
                <w:szCs w:val="24"/>
              </w:rPr>
            </w:pPr>
            <w:r w:rsidRPr="001A23A1">
              <w:rPr>
                <w:rFonts w:ascii="Times New Roman" w:eastAsia="方正黑体_GBK" w:hAnsi="Times New Roman" w:cs="Times New Roman"/>
                <w:color w:val="000000"/>
                <w:kern w:val="0"/>
                <w:sz w:val="24"/>
                <w:szCs w:val="24"/>
              </w:rPr>
              <w:t>技术需求</w:t>
            </w:r>
          </w:p>
        </w:tc>
      </w:tr>
      <w:tr w:rsidR="00811166" w:rsidTr="00586CCC">
        <w:tblPrEx>
          <w:shd w:val="clear" w:color="auto" w:fill="auto"/>
        </w:tblPrEx>
        <w:trPr>
          <w:trHeight w:val="27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江苏文凤化纤集团有限公司</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聚酰胺</w:t>
            </w:r>
            <w:r w:rsidRPr="00811166">
              <w:rPr>
                <w:rFonts w:ascii="Times New Roman" w:eastAsia="方正仿宋_GBK" w:hAnsi="Times New Roman" w:hint="eastAsia"/>
                <w:color w:val="000000"/>
                <w:sz w:val="24"/>
              </w:rPr>
              <w:t>6</w:t>
            </w:r>
            <w:r w:rsidRPr="00811166">
              <w:rPr>
                <w:rFonts w:ascii="Times New Roman" w:eastAsia="方正仿宋_GBK" w:hint="eastAsia"/>
                <w:color w:val="000000"/>
                <w:sz w:val="24"/>
              </w:rPr>
              <w:t>阴离子熔体直纺技术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江苏鹏飞集团股份有限公司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锂矿物提锂低碳节能工艺技术研发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海安县鹰球粉末冶金有限公司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高性能金属注射成形钛合金制品制备技术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4</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江苏东材新材料有限责任公司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高强度、高挺度</w:t>
            </w:r>
            <w:r w:rsidRPr="00811166">
              <w:rPr>
                <w:rFonts w:ascii="Times New Roman" w:eastAsia="方正仿宋_GBK" w:hAnsi="Times New Roman" w:hint="eastAsia"/>
                <w:color w:val="000000"/>
                <w:sz w:val="24"/>
              </w:rPr>
              <w:t>PET</w:t>
            </w:r>
            <w:r w:rsidRPr="00811166">
              <w:rPr>
                <w:rFonts w:ascii="Times New Roman" w:eastAsia="方正仿宋_GBK" w:hint="eastAsia"/>
                <w:color w:val="000000"/>
                <w:sz w:val="24"/>
              </w:rPr>
              <w:t>光学基膜制备关键技术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5</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海安市申菱电器制造有限公司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低噪长寿改性树脂摩擦材料关键技术研发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6</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江苏兴华胶带股份有限公司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电梯平衡链智能化生产与在线检测技术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7</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南通明诺电动科技股份有限公司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基于相变蓄热被动式电池热管理关键技术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8</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江苏图灵智能机器人有限公司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视觉引导式智能</w:t>
            </w:r>
            <w:r w:rsidRPr="00811166">
              <w:rPr>
                <w:rFonts w:ascii="Times New Roman" w:eastAsia="方正仿宋_GBK" w:hAnsi="Times New Roman" w:hint="eastAsia"/>
                <w:color w:val="000000"/>
                <w:sz w:val="24"/>
              </w:rPr>
              <w:t>AGV</w:t>
            </w:r>
            <w:r w:rsidRPr="00811166">
              <w:rPr>
                <w:rFonts w:ascii="Times New Roman" w:eastAsia="方正仿宋_GBK" w:hint="eastAsia"/>
                <w:color w:val="000000"/>
                <w:sz w:val="24"/>
              </w:rPr>
              <w:t>装卸货系统</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lastRenderedPageBreak/>
              <w:t>9</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南通远顺耐纤有限公司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超细玻璃棉真空绝热板热敏性调控技术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10</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南通新源特种纤维有限公司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水媒法摩擦片生产新技术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11</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南通恩普热能技术有限公司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基于碱土硅酸盐生物可溶耐火纤维材料关键技术研发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12</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势加透博洁净动力如皋有限公司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基于燃料电池无油空压机需求的</w:t>
            </w:r>
            <w:r w:rsidRPr="00811166">
              <w:rPr>
                <w:rFonts w:ascii="Times New Roman" w:eastAsia="方正仿宋_GBK" w:hAnsi="Times New Roman" w:hint="eastAsia"/>
                <w:color w:val="000000"/>
                <w:sz w:val="24"/>
              </w:rPr>
              <w:t>120000r/min</w:t>
            </w:r>
            <w:r w:rsidRPr="00811166">
              <w:rPr>
                <w:rFonts w:ascii="Times New Roman" w:eastAsia="方正仿宋_GBK" w:hint="eastAsia"/>
                <w:color w:val="000000"/>
                <w:sz w:val="24"/>
              </w:rPr>
              <w:t>高转速高效率电机及控制器研发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13</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日达智造科技</w:t>
            </w:r>
            <w:r w:rsidRPr="00811166">
              <w:rPr>
                <w:rFonts w:ascii="Times New Roman" w:eastAsia="方正仿宋_GBK" w:hAnsi="Times New Roman" w:hint="eastAsia"/>
                <w:color w:val="000000"/>
                <w:sz w:val="24"/>
              </w:rPr>
              <w:t>(</w:t>
            </w:r>
            <w:r w:rsidRPr="00811166">
              <w:rPr>
                <w:rFonts w:ascii="Times New Roman" w:eastAsia="方正仿宋_GBK" w:hint="eastAsia"/>
                <w:color w:val="000000"/>
                <w:sz w:val="24"/>
              </w:rPr>
              <w:t>如皋</w:t>
            </w:r>
            <w:r w:rsidRPr="00811166">
              <w:rPr>
                <w:rFonts w:ascii="Times New Roman" w:eastAsia="方正仿宋_GBK" w:hAnsi="Times New Roman" w:hint="eastAsia"/>
                <w:color w:val="000000"/>
                <w:sz w:val="24"/>
              </w:rPr>
              <w:t xml:space="preserve">) </w:t>
            </w:r>
            <w:r w:rsidRPr="00811166">
              <w:rPr>
                <w:rFonts w:ascii="Times New Roman" w:eastAsia="方正仿宋_GBK" w:hint="eastAsia"/>
                <w:color w:val="000000"/>
                <w:sz w:val="24"/>
              </w:rPr>
              <w:t>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微米级模具智能制造核心技术研发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14</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江苏隆昌化工有限公司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超稳矿化土壤修复材料制备关键技术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15</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森松（江苏）重工有限公司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LDPE</w:t>
            </w:r>
            <w:r w:rsidRPr="00811166">
              <w:rPr>
                <w:rFonts w:ascii="Times New Roman" w:eastAsia="方正仿宋_GBK" w:hint="eastAsia"/>
                <w:color w:val="000000"/>
                <w:sz w:val="24"/>
              </w:rPr>
              <w:t>超高压自增强管式反应器关键制备技术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16</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芯朋半导体科技（如东）有限公司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CSP</w:t>
            </w:r>
            <w:r w:rsidRPr="00811166">
              <w:rPr>
                <w:rFonts w:ascii="Times New Roman" w:eastAsia="方正仿宋_GBK" w:hint="eastAsia"/>
                <w:color w:val="000000"/>
                <w:sz w:val="24"/>
              </w:rPr>
              <w:t>封装</w:t>
            </w:r>
            <w:r w:rsidRPr="00811166">
              <w:rPr>
                <w:rFonts w:ascii="Times New Roman" w:eastAsia="方正仿宋_GBK" w:hAnsi="Times New Roman" w:hint="eastAsia"/>
                <w:color w:val="000000"/>
                <w:sz w:val="24"/>
              </w:rPr>
              <w:t>-</w:t>
            </w:r>
            <w:r w:rsidRPr="00811166">
              <w:rPr>
                <w:rFonts w:ascii="Times New Roman" w:eastAsia="方正仿宋_GBK" w:hint="eastAsia"/>
                <w:color w:val="000000"/>
                <w:sz w:val="24"/>
              </w:rPr>
              <w:t>分选设备</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17</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江苏和网源电气有限公司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大容量电网适应性试验装置</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18</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重通成飞风电设备江苏有限公司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风电叶片用复合材料的开发与应用研究</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19</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江苏海宝电池科技有限公司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高稳定性蓄电池负极配方材料的研发及应用</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20</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南通科威瀚医疗科技有限公司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静脉腔内射频消融系统</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lastRenderedPageBreak/>
              <w:t>21</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江苏灵鹊生物科技有限公司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类脂质体靶向纳米新药的酶催合成技术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22</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中天宽带技术有限公司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绿色节能</w:t>
            </w:r>
            <w:r w:rsidRPr="00811166">
              <w:rPr>
                <w:rFonts w:ascii="Times New Roman" w:eastAsia="方正仿宋_GBK" w:hAnsi="Times New Roman" w:hint="eastAsia"/>
                <w:color w:val="000000"/>
                <w:sz w:val="24"/>
              </w:rPr>
              <w:t>WiFi6E</w:t>
            </w:r>
            <w:r w:rsidRPr="00811166">
              <w:rPr>
                <w:rFonts w:ascii="Times New Roman" w:eastAsia="方正仿宋_GBK" w:hint="eastAsia"/>
                <w:color w:val="000000"/>
                <w:sz w:val="24"/>
              </w:rPr>
              <w:t>千兆双频路由器关键技术研究</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23</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赛立特（南通）安全用品有限公司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柔软透气型刺割防护一体化复合织物或手部防护装备</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24</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江苏林洋能源股份有限公司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新型储能电站并网运行和辅助服务决策系统研发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25</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启东高压油泵有限公司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多路进油全流量自冷却双端面配流柱塞泵研发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26</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中集安瑞环科技股份有限公司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防波板自动焊接技术攻关</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27</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南通中集能源装备有限公司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液氢用超低温深冷绝缘材料</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28</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南通中远海运川崎船舶工程有限公司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船用小型移动式机器人焊接关键技术研究及应用</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29</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金通灵科技集团股份有限公司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汽轮机智能化通流设计平台开发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30</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南通山剑石墨设备有限公司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基于新型石墨复合材料的电厂余热回收高效节能</w:t>
            </w:r>
            <w:r w:rsidRPr="00811166">
              <w:rPr>
                <w:rFonts w:ascii="Times New Roman" w:eastAsia="方正仿宋_GBK" w:hAnsi="Times New Roman" w:hint="eastAsia"/>
                <w:color w:val="000000"/>
                <w:sz w:val="24"/>
              </w:rPr>
              <w:t>GGH</w:t>
            </w:r>
            <w:r w:rsidRPr="00811166">
              <w:rPr>
                <w:rFonts w:ascii="Times New Roman" w:eastAsia="方正仿宋_GBK" w:hint="eastAsia"/>
                <w:color w:val="000000"/>
                <w:sz w:val="24"/>
              </w:rPr>
              <w:t>换热器</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31</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江苏绿源新材料有限公司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LNG</w:t>
            </w:r>
            <w:r w:rsidRPr="00811166">
              <w:rPr>
                <w:rFonts w:ascii="Times New Roman" w:eastAsia="方正仿宋_GBK" w:hint="eastAsia"/>
                <w:color w:val="000000"/>
                <w:sz w:val="24"/>
              </w:rPr>
              <w:t>货物围护系统中使用的聚氨酯绝热材料的开发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32</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南通华信中央空调有限公司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高性能新风系统直接吸附除湿技术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lastRenderedPageBreak/>
              <w:t>33</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南通欧雷德智能科技有限公司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半导体显示用偏光片滚切关键技术及其成套装备研发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34</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江苏智慧安全可信技术研究院有限公司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面向</w:t>
            </w:r>
            <w:r w:rsidRPr="00811166">
              <w:rPr>
                <w:rFonts w:ascii="Times New Roman" w:eastAsia="方正仿宋_GBK" w:hAnsi="Times New Roman" w:hint="eastAsia"/>
                <w:color w:val="000000"/>
                <w:sz w:val="24"/>
              </w:rPr>
              <w:t>5G+</w:t>
            </w:r>
            <w:r w:rsidRPr="00811166">
              <w:rPr>
                <w:rFonts w:ascii="Times New Roman" w:eastAsia="方正仿宋_GBK" w:hint="eastAsia"/>
                <w:color w:val="000000"/>
                <w:sz w:val="24"/>
              </w:rPr>
              <w:t>新基建的网络安全技术研发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35</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江苏濠汉信息技术有限公司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基于智能图像识别及三维重建技术电缆隧道自动巡检四足机器人关键技术研究</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36</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江苏康溢臣生命科技有限公司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多功能抗新冠病毒、抗菌再生纤维素纤维制备的关键技术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37</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江苏新聚环保科技有限公司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含杂原子挥发性有机物（</w:t>
            </w:r>
            <w:r w:rsidRPr="00811166">
              <w:rPr>
                <w:rFonts w:ascii="Times New Roman" w:eastAsia="方正仿宋_GBK" w:hAnsi="Times New Roman" w:hint="eastAsia"/>
                <w:color w:val="000000"/>
                <w:sz w:val="24"/>
              </w:rPr>
              <w:t>VOCs</w:t>
            </w:r>
            <w:r w:rsidRPr="00811166">
              <w:rPr>
                <w:rFonts w:ascii="Times New Roman" w:eastAsia="方正仿宋_GBK" w:hint="eastAsia"/>
                <w:color w:val="000000"/>
                <w:sz w:val="24"/>
              </w:rPr>
              <w:t>）常温多相催化氧化技术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38</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南通鸿劲金属铝业有限公司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轻量化高强韧高导系列铝合金材料制备关键技术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39</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南通赛可特电子有限公司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以石墨烯材料实现高密度集成电路导电互连的孔金属化关键技术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40</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茵卡动力新能源江苏有限公司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大功率电控高速高可靠离心冷却泵</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41</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中科仪</w:t>
            </w:r>
            <w:r w:rsidRPr="00811166">
              <w:rPr>
                <w:rFonts w:ascii="Times New Roman" w:eastAsia="方正仿宋_GBK" w:hAnsi="Times New Roman" w:hint="eastAsia"/>
                <w:color w:val="000000"/>
                <w:sz w:val="24"/>
              </w:rPr>
              <w:t>(</w:t>
            </w:r>
            <w:r w:rsidRPr="00811166">
              <w:rPr>
                <w:rFonts w:ascii="Times New Roman" w:eastAsia="方正仿宋_GBK" w:hint="eastAsia"/>
                <w:color w:val="000000"/>
                <w:sz w:val="24"/>
              </w:rPr>
              <w:t>南通</w:t>
            </w:r>
            <w:r w:rsidRPr="00811166">
              <w:rPr>
                <w:rFonts w:ascii="Times New Roman" w:eastAsia="方正仿宋_GBK" w:hAnsi="Times New Roman" w:hint="eastAsia"/>
                <w:color w:val="000000"/>
                <w:sz w:val="24"/>
              </w:rPr>
              <w:t>)</w:t>
            </w:r>
            <w:r w:rsidRPr="00811166">
              <w:rPr>
                <w:rFonts w:ascii="Times New Roman" w:eastAsia="方正仿宋_GBK" w:hint="eastAsia"/>
                <w:color w:val="000000"/>
                <w:sz w:val="24"/>
              </w:rPr>
              <w:t>半导体设备有限责任公司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面向集成电路领域应用的真空干泵用高效屏蔽电机研发核心技术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42</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江苏一影医疗设备有限公司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低剂量锥束</w:t>
            </w:r>
            <w:r w:rsidRPr="00811166">
              <w:rPr>
                <w:rFonts w:ascii="Times New Roman" w:eastAsia="方正仿宋_GBK" w:hAnsi="Times New Roman" w:hint="eastAsia"/>
                <w:color w:val="000000"/>
                <w:sz w:val="24"/>
              </w:rPr>
              <w:t>CT</w:t>
            </w:r>
            <w:r w:rsidRPr="00811166">
              <w:rPr>
                <w:rFonts w:ascii="Times New Roman" w:eastAsia="方正仿宋_GBK" w:hint="eastAsia"/>
                <w:color w:val="000000"/>
                <w:sz w:val="24"/>
              </w:rPr>
              <w:t>成像系统的研发</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43</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招商局邮轮制造有限公司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基于数字孪生的</w:t>
            </w:r>
            <w:r w:rsidRPr="00811166">
              <w:rPr>
                <w:rFonts w:ascii="Times New Roman" w:eastAsia="方正仿宋_GBK" w:hAnsi="Times New Roman" w:hint="eastAsia"/>
                <w:color w:val="000000"/>
                <w:sz w:val="24"/>
              </w:rPr>
              <w:t>web</w:t>
            </w:r>
            <w:r w:rsidRPr="00811166">
              <w:rPr>
                <w:rFonts w:ascii="Times New Roman" w:eastAsia="方正仿宋_GBK" w:hint="eastAsia"/>
                <w:color w:val="000000"/>
                <w:sz w:val="24"/>
              </w:rPr>
              <w:t>端大型</w:t>
            </w:r>
            <w:r w:rsidRPr="00811166">
              <w:rPr>
                <w:rFonts w:ascii="Times New Roman" w:eastAsia="方正仿宋_GBK" w:hAnsi="Times New Roman" w:hint="eastAsia"/>
                <w:color w:val="000000"/>
                <w:sz w:val="24"/>
              </w:rPr>
              <w:t>3D</w:t>
            </w:r>
            <w:r w:rsidRPr="00811166">
              <w:rPr>
                <w:rFonts w:ascii="Times New Roman" w:eastAsia="方正仿宋_GBK" w:hint="eastAsia"/>
                <w:color w:val="000000"/>
                <w:sz w:val="24"/>
              </w:rPr>
              <w:t>模型交互技术攻关</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44</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中科基因生物科技（江苏）有限公司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MRD</w:t>
            </w:r>
            <w:r w:rsidRPr="00811166">
              <w:rPr>
                <w:rFonts w:ascii="Times New Roman" w:eastAsia="方正仿宋_GBK" w:hint="eastAsia"/>
                <w:color w:val="000000"/>
                <w:sz w:val="24"/>
              </w:rPr>
              <w:t>检测技术</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lastRenderedPageBreak/>
              <w:t>45</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飞昂创新科技南通有限公司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基于硅基光电子技术的</w:t>
            </w:r>
            <w:r w:rsidRPr="00811166">
              <w:rPr>
                <w:rFonts w:ascii="Times New Roman" w:eastAsia="方正仿宋_GBK" w:hAnsi="Times New Roman" w:hint="eastAsia"/>
                <w:color w:val="000000"/>
                <w:sz w:val="24"/>
              </w:rPr>
              <w:t>200G</w:t>
            </w:r>
            <w:r w:rsidRPr="00811166">
              <w:rPr>
                <w:rFonts w:ascii="Times New Roman" w:eastAsia="方正仿宋_GBK" w:hint="eastAsia"/>
                <w:color w:val="000000"/>
                <w:sz w:val="24"/>
              </w:rPr>
              <w:t>高速光通信引擎</w:t>
            </w:r>
          </w:p>
        </w:tc>
      </w:tr>
      <w:tr w:rsidR="00811166" w:rsidTr="00586CCC">
        <w:tblPrEx>
          <w:shd w:val="clear" w:color="auto" w:fill="auto"/>
        </w:tblPrEx>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811166" w:rsidRPr="00811166" w:rsidRDefault="00811166" w:rsidP="00811166">
            <w:pPr>
              <w:jc w:val="center"/>
              <w:rPr>
                <w:rFonts w:ascii="Times New Roman" w:eastAsia="方正仿宋_GBK" w:hAnsi="Times New Roman" w:cs="宋体"/>
                <w:color w:val="000000"/>
                <w:sz w:val="24"/>
              </w:rPr>
            </w:pPr>
            <w:r w:rsidRPr="00811166">
              <w:rPr>
                <w:rFonts w:ascii="Times New Roman" w:eastAsia="方正仿宋_GBK" w:hAnsi="Times New Roman" w:hint="eastAsia"/>
                <w:color w:val="000000"/>
                <w:sz w:val="24"/>
              </w:rPr>
              <w:t>46</w:t>
            </w:r>
          </w:p>
        </w:tc>
        <w:tc>
          <w:tcPr>
            <w:tcW w:w="439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江苏博尚工业装备有限公司</w:t>
            </w:r>
          </w:p>
        </w:tc>
        <w:tc>
          <w:tcPr>
            <w:tcW w:w="8505" w:type="dxa"/>
            <w:tcBorders>
              <w:top w:val="nil"/>
              <w:left w:val="nil"/>
              <w:bottom w:val="single" w:sz="4" w:space="0" w:color="auto"/>
              <w:right w:val="single" w:sz="4" w:space="0" w:color="auto"/>
            </w:tcBorders>
            <w:shd w:val="clear" w:color="auto" w:fill="auto"/>
            <w:noWrap/>
            <w:vAlign w:val="center"/>
            <w:hideMark/>
          </w:tcPr>
          <w:p w:rsidR="00811166" w:rsidRPr="00811166" w:rsidRDefault="00811166" w:rsidP="00811166">
            <w:pPr>
              <w:jc w:val="left"/>
              <w:rPr>
                <w:rFonts w:ascii="Times New Roman" w:eastAsia="方正仿宋_GBK" w:hAnsi="Times New Roman" w:cs="宋体"/>
                <w:color w:val="000000"/>
                <w:sz w:val="24"/>
              </w:rPr>
            </w:pPr>
            <w:r w:rsidRPr="00811166">
              <w:rPr>
                <w:rFonts w:ascii="Times New Roman" w:eastAsia="方正仿宋_GBK" w:hint="eastAsia"/>
                <w:color w:val="000000"/>
                <w:sz w:val="24"/>
              </w:rPr>
              <w:t>多主轴多通道车铣复合数控机床关键技术研发</w:t>
            </w:r>
          </w:p>
        </w:tc>
      </w:tr>
    </w:tbl>
    <w:p w:rsidR="009C5A63" w:rsidRPr="00811166" w:rsidRDefault="009C5A63" w:rsidP="009C5A63">
      <w:pPr>
        <w:spacing w:line="600" w:lineRule="exact"/>
        <w:jc w:val="left"/>
        <w:rPr>
          <w:rFonts w:ascii="Times New Roman" w:eastAsia="仿宋" w:hAnsi="Times New Roman" w:cs="Times New Roman"/>
          <w:sz w:val="32"/>
          <w:szCs w:val="32"/>
        </w:rPr>
      </w:pPr>
    </w:p>
    <w:p w:rsidR="00FC4DF5" w:rsidRPr="009C5A63" w:rsidRDefault="00FC4DF5"/>
    <w:sectPr w:rsidR="00FC4DF5" w:rsidRPr="009C5A63" w:rsidSect="00DF30A4">
      <w:pgSz w:w="16838" w:h="11906" w:orient="landscape"/>
      <w:pgMar w:top="1701" w:right="1587" w:bottom="1701" w:left="1587"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61" w:rsidRDefault="007D6E61" w:rsidP="00811166">
      <w:r>
        <w:separator/>
      </w:r>
    </w:p>
  </w:endnote>
  <w:endnote w:type="continuationSeparator" w:id="1">
    <w:p w:rsidR="007D6E61" w:rsidRDefault="007D6E61" w:rsidP="0081116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61" w:rsidRDefault="007D6E61" w:rsidP="00811166">
      <w:r>
        <w:separator/>
      </w:r>
    </w:p>
  </w:footnote>
  <w:footnote w:type="continuationSeparator" w:id="1">
    <w:p w:rsidR="007D6E61" w:rsidRDefault="007D6E61" w:rsidP="00811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4DF5"/>
    <w:rsid w:val="00312741"/>
    <w:rsid w:val="00586CCC"/>
    <w:rsid w:val="007D6E61"/>
    <w:rsid w:val="008061E9"/>
    <w:rsid w:val="00811166"/>
    <w:rsid w:val="009C5A63"/>
    <w:rsid w:val="00BC4A4F"/>
    <w:rsid w:val="00DF30A4"/>
    <w:rsid w:val="00FC4D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11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1166"/>
    <w:rPr>
      <w:sz w:val="18"/>
      <w:szCs w:val="18"/>
    </w:rPr>
  </w:style>
  <w:style w:type="paragraph" w:styleId="a4">
    <w:name w:val="footer"/>
    <w:basedOn w:val="a"/>
    <w:link w:val="Char0"/>
    <w:uiPriority w:val="99"/>
    <w:semiHidden/>
    <w:unhideWhenUsed/>
    <w:rsid w:val="008111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1166"/>
    <w:rPr>
      <w:sz w:val="18"/>
      <w:szCs w:val="18"/>
    </w:rPr>
  </w:style>
</w:styles>
</file>

<file path=word/webSettings.xml><?xml version="1.0" encoding="utf-8"?>
<w:webSettings xmlns:r="http://schemas.openxmlformats.org/officeDocument/2006/relationships" xmlns:w="http://schemas.openxmlformats.org/wordprocessingml/2006/main">
  <w:divs>
    <w:div w:id="339083620">
      <w:bodyDiv w:val="1"/>
      <w:marLeft w:val="0"/>
      <w:marRight w:val="0"/>
      <w:marTop w:val="0"/>
      <w:marBottom w:val="0"/>
      <w:divBdr>
        <w:top w:val="none" w:sz="0" w:space="0" w:color="auto"/>
        <w:left w:val="none" w:sz="0" w:space="0" w:color="auto"/>
        <w:bottom w:val="none" w:sz="0" w:space="0" w:color="auto"/>
        <w:right w:val="none" w:sz="0" w:space="0" w:color="auto"/>
      </w:divBdr>
    </w:div>
    <w:div w:id="19073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266</Words>
  <Characters>1518</Characters>
  <Application>Microsoft Office Word</Application>
  <DocSecurity>0</DocSecurity>
  <Lines>12</Lines>
  <Paragraphs>3</Paragraphs>
  <ScaleCrop>false</ScaleCrop>
  <Company>Microsoft</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4</cp:revision>
  <dcterms:created xsi:type="dcterms:W3CDTF">2021-10-21T03:41:00Z</dcterms:created>
  <dcterms:modified xsi:type="dcterms:W3CDTF">2021-10-21T05:32:00Z</dcterms:modified>
</cp:coreProperties>
</file>