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p>
    <w:p>
      <w:pPr>
        <w:spacing w:line="520" w:lineRule="exact"/>
        <w:ind w:firstLine="880" w:firstLineChars="20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年市重大科技成果转化计划项目</w:t>
      </w:r>
    </w:p>
    <w:p>
      <w:pPr>
        <w:spacing w:line="520" w:lineRule="exact"/>
        <w:ind w:firstLine="3080" w:firstLineChars="70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拟立项项目名单</w:t>
      </w:r>
      <w:bookmarkStart w:id="1" w:name="_GoBack"/>
      <w:bookmarkEnd w:id="1"/>
    </w:p>
    <w:p>
      <w:pPr>
        <w:spacing w:line="520" w:lineRule="exact"/>
        <w:ind w:firstLine="3080" w:firstLineChars="700"/>
        <w:rPr>
          <w:rFonts w:hint="default" w:ascii="Times New Roman" w:hAnsi="Times New Roman" w:eastAsia="方正小标宋_GBK" w:cs="Times New Roman"/>
          <w:sz w:val="44"/>
          <w:szCs w:val="44"/>
          <w:lang w:val="en-US" w:eastAsia="zh-CN"/>
        </w:rPr>
      </w:pPr>
    </w:p>
    <w:tbl>
      <w:tblPr>
        <w:tblStyle w:val="3"/>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
        <w:gridCol w:w="5526"/>
        <w:gridCol w:w="3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69" w:type="dxa"/>
            <w:vAlign w:val="center"/>
          </w:tcPr>
          <w:p>
            <w:pPr>
              <w:spacing w:line="380" w:lineRule="exact"/>
              <w:ind w:left="15"/>
              <w:jc w:val="center"/>
              <w:rPr>
                <w:rFonts w:hint="default" w:ascii="Times New Roman" w:hAnsi="Times New Roman" w:eastAsia="方正黑体_GBK" w:cs="Times New Roman"/>
                <w:sz w:val="28"/>
                <w:szCs w:val="28"/>
              </w:rPr>
            </w:pPr>
            <w:bookmarkStart w:id="0" w:name="_Hlk82009536"/>
            <w:r>
              <w:rPr>
                <w:rFonts w:hint="default" w:ascii="Times New Roman" w:hAnsi="Times New Roman" w:eastAsia="方正黑体_GBK" w:cs="Times New Roman"/>
                <w:sz w:val="28"/>
                <w:szCs w:val="28"/>
              </w:rPr>
              <w:t>序号</w:t>
            </w:r>
          </w:p>
        </w:tc>
        <w:tc>
          <w:tcPr>
            <w:tcW w:w="5436" w:type="dxa"/>
            <w:vAlign w:val="center"/>
          </w:tcPr>
          <w:p>
            <w:pPr>
              <w:spacing w:line="380" w:lineRule="exact"/>
              <w:ind w:left="15"/>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拟立项项目</w:t>
            </w:r>
          </w:p>
        </w:tc>
        <w:tc>
          <w:tcPr>
            <w:tcW w:w="3108" w:type="dxa"/>
            <w:vAlign w:val="center"/>
          </w:tcPr>
          <w:p>
            <w:pPr>
              <w:spacing w:line="380" w:lineRule="exact"/>
              <w:ind w:left="15"/>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申报企业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储能设备及新能源汽车用阻燃绝缘电沉积材料研发和产业化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浩力森化学科技（江苏）有限公司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多燃料超大型低碳汽车运输船自主研发及产业化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招商局邮轮制造有限公司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77GHz车载毫米波雷达用高频混压印制电路板研发及产业化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南通深南电路有限公司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tabs>
                <w:tab w:val="left" w:pos="2266"/>
              </w:tabs>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新型疼痛智慧诊疗管理成套装备及系统的研发及产业化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江苏人先医疗科技股份有限公司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深海漂浮式风电多功能融合装备研发及产业化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江苏龙源振华海洋工程有限公司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6</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集成电路苛刻工艺用干式真空泵的研发及产业化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中科仪（南通）半导体设备有限责任公司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7</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先进半导体设备用高纯高精碳化硅陶瓷关键部件的研发及产业化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南通三责精密陶瓷有限公司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8</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高纯高透过合成石英研发及产业化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中天科技精密材料有限公司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9</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航天大型复杂稀土镁合金舱体构件精密成型技术研发及产业化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新江科技（江苏）有限公司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10</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应用于新能源汽车功率器件产品封装测试技术研发及产业化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南通华达微电子集团股份有限公司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11</w:t>
            </w:r>
          </w:p>
        </w:tc>
        <w:tc>
          <w:tcPr>
            <w:tcW w:w="5436"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多元污染废水低碳高效深度处理系统研发及产业化</w:t>
            </w:r>
          </w:p>
        </w:tc>
        <w:tc>
          <w:tcPr>
            <w:tcW w:w="3108" w:type="dxa"/>
            <w:vAlign w:val="center"/>
          </w:tcPr>
          <w:p>
            <w:pPr>
              <w:spacing w:line="28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color w:val="000000"/>
                <w:kern w:val="0"/>
                <w:sz w:val="28"/>
                <w:szCs w:val="28"/>
                <w:lang w:bidi="ar"/>
              </w:rPr>
              <w:t>南通华新环保科技股份有限公司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12</w:t>
            </w:r>
          </w:p>
        </w:tc>
        <w:tc>
          <w:tcPr>
            <w:tcW w:w="5436" w:type="dxa"/>
            <w:vAlign w:val="center"/>
          </w:tcPr>
          <w:p>
            <w:pPr>
              <w:spacing w:line="32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0"/>
                <w:sz w:val="28"/>
                <w:szCs w:val="28"/>
                <w:lang w:bidi="ar"/>
              </w:rPr>
              <w:t>细晶低重稀土超高磁能积烧结钕铁硼永磁体研发及产业化</w:t>
            </w:r>
          </w:p>
        </w:tc>
        <w:tc>
          <w:tcPr>
            <w:tcW w:w="3108" w:type="dxa"/>
            <w:vAlign w:val="center"/>
          </w:tcPr>
          <w:p>
            <w:pPr>
              <w:spacing w:line="320" w:lineRule="exact"/>
              <w:textAlignment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0"/>
                <w:sz w:val="28"/>
                <w:szCs w:val="28"/>
                <w:lang w:bidi="ar"/>
              </w:rPr>
              <w:t>江苏普隆磁电有限公司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13</w:t>
            </w:r>
          </w:p>
        </w:tc>
        <w:tc>
          <w:tcPr>
            <w:tcW w:w="5436"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废旧尼龙6高效再生及纤维制备关键技术研发与产业化</w:t>
            </w:r>
          </w:p>
        </w:tc>
        <w:tc>
          <w:tcPr>
            <w:tcW w:w="3108"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江苏弘盛新材料股份有限公司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14</w:t>
            </w:r>
          </w:p>
        </w:tc>
        <w:tc>
          <w:tcPr>
            <w:tcW w:w="5436"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超低粗糙度、宽域低取向角偏光片用光学级聚酯基膜的研发与产业化</w:t>
            </w:r>
          </w:p>
        </w:tc>
        <w:tc>
          <w:tcPr>
            <w:tcW w:w="3108"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江苏东材新材料有限责任公司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15</w:t>
            </w:r>
          </w:p>
        </w:tc>
        <w:tc>
          <w:tcPr>
            <w:tcW w:w="5436"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大型重载高精度长寿命双润滑特种丝杠副研发及产业化</w:t>
            </w:r>
          </w:p>
        </w:tc>
        <w:tc>
          <w:tcPr>
            <w:tcW w:w="3108"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海安县恒益滑动轴承有限公司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16</w:t>
            </w:r>
          </w:p>
        </w:tc>
        <w:tc>
          <w:tcPr>
            <w:tcW w:w="5436"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热塑性纤维增强复合材料智能成形机床研发及产业化</w:t>
            </w:r>
          </w:p>
        </w:tc>
        <w:tc>
          <w:tcPr>
            <w:tcW w:w="3108"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南通锻压设备如皋有限公司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17</w:t>
            </w:r>
          </w:p>
        </w:tc>
        <w:tc>
          <w:tcPr>
            <w:tcW w:w="5436"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高效高质量回收工业余热的石墨氯化氢合成炉关键技术研发及产业化</w:t>
            </w:r>
          </w:p>
        </w:tc>
        <w:tc>
          <w:tcPr>
            <w:tcW w:w="3108"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南通星球石墨股份有限公司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69" w:type="dxa"/>
            <w:vAlign w:val="center"/>
          </w:tcPr>
          <w:p>
            <w:pPr>
              <w:spacing w:line="380" w:lineRule="exact"/>
              <w:ind w:left="15"/>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18</w:t>
            </w:r>
          </w:p>
        </w:tc>
        <w:tc>
          <w:tcPr>
            <w:tcW w:w="5436"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全光高性能分布式光纤传感系统关键技术研发及产业化</w:t>
            </w:r>
          </w:p>
        </w:tc>
        <w:tc>
          <w:tcPr>
            <w:tcW w:w="3108"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中天电力光缆有限公司</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vAlign w:val="center"/>
          </w:tcPr>
          <w:p>
            <w:pPr>
              <w:spacing w:line="380" w:lineRule="exact"/>
              <w:ind w:left="15"/>
              <w:jc w:val="center"/>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sz w:val="28"/>
                <w:szCs w:val="28"/>
                <w:lang w:val="en-US" w:eastAsia="zh-CN"/>
              </w:rPr>
              <w:t>19</w:t>
            </w:r>
          </w:p>
        </w:tc>
        <w:tc>
          <w:tcPr>
            <w:tcW w:w="5679"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新型油-电-甲醇混合动力风电作业平台研发及产业化</w:t>
            </w:r>
          </w:p>
        </w:tc>
        <w:tc>
          <w:tcPr>
            <w:tcW w:w="3008" w:type="dxa"/>
            <w:vAlign w:val="center"/>
          </w:tcPr>
          <w:p>
            <w:pPr>
              <w:spacing w:line="320" w:lineRule="exact"/>
              <w:textAlignment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kern w:val="0"/>
                <w:sz w:val="28"/>
                <w:szCs w:val="28"/>
                <w:lang w:bidi="ar"/>
              </w:rPr>
              <w:t>启东中远海运海洋工程有限公司</w:t>
            </w:r>
          </w:p>
        </w:tc>
      </w:tr>
    </w:tbl>
    <w:p>
      <w:pPr>
        <w:spacing w:line="520" w:lineRule="exact"/>
        <w:ind w:firstLine="2640" w:firstLineChars="600"/>
        <w:rPr>
          <w:rFonts w:hint="default" w:ascii="Times New Roman" w:hAnsi="Times New Roman" w:eastAsia="方正小标宋_GBK" w:cs="Times New Roman"/>
          <w:sz w:val="44"/>
          <w:szCs w:val="44"/>
        </w:rPr>
      </w:pPr>
    </w:p>
    <w:p/>
    <w:sectPr>
      <w:pgSz w:w="11906" w:h="16838"/>
      <w:pgMar w:top="1814" w:right="1531" w:bottom="1985"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黑体_GBK">
    <w:panose1 w:val="02000000000000000000"/>
    <w:charset w:val="86"/>
    <w:family w:val="script"/>
    <w:pitch w:val="default"/>
    <w:sig w:usb0="A00002BF" w:usb1="38CF7CFA" w:usb2="00082016" w:usb3="00000000" w:csb0="00040001" w:csb1="00000000"/>
  </w:font>
  <w:font w:name="方正仿宋_GBK">
    <w:panose1 w:val="02000000000000000000"/>
    <w:charset w:val="86"/>
    <w:family w:val="script"/>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ZmUzZDBiOWNlY2EyYjQwYjVjNzllZDkwODRjNDcifQ=="/>
  </w:docVars>
  <w:rsids>
    <w:rsidRoot w:val="3FEF431F"/>
    <w:rsid w:val="10390CD1"/>
    <w:rsid w:val="149A2C56"/>
    <w:rsid w:val="171A52CB"/>
    <w:rsid w:val="19760780"/>
    <w:rsid w:val="1EE0664F"/>
    <w:rsid w:val="1FE94C21"/>
    <w:rsid w:val="23D17CEB"/>
    <w:rsid w:val="3FEF431F"/>
    <w:rsid w:val="6FA46176"/>
    <w:rsid w:val="7DDC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jc w:val="both"/>
    </w:pPr>
    <w:rPr>
      <w:rFonts w:ascii="Calibri" w:hAnsi="Calibri"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center"/>
    </w:pPr>
    <w:rPr>
      <w:rFonts w:ascii="Times New Roman" w:hAnsi="Times New Roman"/>
      <w:sz w:val="32"/>
    </w:rPr>
  </w:style>
  <w:style w:type="paragraph" w:customStyle="1" w:styleId="5">
    <w:name w:val="样式1"/>
    <w:basedOn w:val="1"/>
    <w:next w:val="1"/>
    <w:qFormat/>
    <w:uiPriority w:val="0"/>
    <w:pPr>
      <w:keepNext/>
      <w:keepLines/>
      <w:spacing w:line="590" w:lineRule="exact"/>
      <w:ind w:firstLine="1626" w:firstLineChars="200"/>
      <w:outlineLvl w:val="5"/>
    </w:pPr>
    <w:rPr>
      <w:rFonts w:ascii="Cambria" w:hAnsi="Cambria" w:eastAsia="仿宋_GB2312" w:cs="Times New Roman"/>
      <w:b/>
      <w:bCs/>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2023-11-24T07:25:00Z</dcterms:created>
  <dc:creator>小见</dc:creator>
  <cp:lastModifiedBy>小见</cp:lastModifiedBy>
  <dcterms:modified xsi:type="dcterms:W3CDTF">2023-11-24T07:25:35Z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8BB3BB405C5241BE96856F193F35E328_11</vt:lpwstr>
  </property>
</Properties>
</file>