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90" w:lineRule="exact"/>
        <w:textAlignment w:val="auto"/>
        <w:rPr>
          <w:rFonts w:hint="default" w:ascii="Times New Roman" w:hAnsi="Times New Roman" w:eastAsia="仿宋" w:cs="Times New Roman"/>
          <w:sz w:val="32"/>
          <w:szCs w:val="32"/>
        </w:rPr>
      </w:pPr>
      <w:bookmarkStart w:id="0" w:name="_GoBack"/>
      <w:bookmarkEnd w:id="0"/>
      <w:r>
        <w:rPr>
          <w:rFonts w:hint="default" w:ascii="Times New Roman" w:hAnsi="Times New Roman" w:eastAsia="方正仿宋_GBK" w:cs="Times New Roman"/>
          <w:kern w:val="0"/>
          <w:sz w:val="32"/>
          <w:szCs w:val="32"/>
        </w:rPr>
        <w:t>附件</w:t>
      </w:r>
      <w:r>
        <w:rPr>
          <w:rFonts w:hint="default" w:ascii="Times New Roman" w:hAnsi="Times New Roman" w:eastAsia="仿宋" w:cs="Times New Roman"/>
          <w:sz w:val="32"/>
          <w:szCs w:val="32"/>
        </w:rPr>
        <w:t>1：</w:t>
      </w:r>
    </w:p>
    <w:p>
      <w:pPr>
        <w:keepNext w:val="0"/>
        <w:keepLines w:val="0"/>
        <w:pageBreakBefore w:val="0"/>
        <w:kinsoku/>
        <w:wordWrap/>
        <w:overflowPunct/>
        <w:topLinePunct w:val="0"/>
        <w:bidi w:val="0"/>
        <w:spacing w:line="590" w:lineRule="exact"/>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bidi w:val="0"/>
        <w:snapToGrid w:val="0"/>
        <w:spacing w:line="590" w:lineRule="exact"/>
        <w:jc w:val="center"/>
        <w:textAlignment w:val="auto"/>
        <w:rPr>
          <w:rStyle w:val="20"/>
          <w:rFonts w:hint="default" w:ascii="Times New Roman" w:hAnsi="Times New Roman" w:eastAsia="方正小标宋_GBK" w:cs="Times New Roman"/>
          <w:kern w:val="0"/>
          <w:sz w:val="44"/>
          <w:szCs w:val="44"/>
        </w:rPr>
      </w:pPr>
      <w:r>
        <w:rPr>
          <w:rStyle w:val="20"/>
          <w:rFonts w:hint="default" w:ascii="Times New Roman" w:hAnsi="Times New Roman" w:eastAsia="方正小标宋_GBK" w:cs="Times New Roman"/>
          <w:kern w:val="0"/>
          <w:sz w:val="44"/>
          <w:szCs w:val="44"/>
        </w:rPr>
        <w:t>2022年度南通市国际科技合作计划项目指南</w:t>
      </w:r>
    </w:p>
    <w:p>
      <w:pPr>
        <w:keepNext w:val="0"/>
        <w:keepLines w:val="0"/>
        <w:pageBreakBefore w:val="0"/>
        <w:kinsoku/>
        <w:wordWrap/>
        <w:overflowPunct/>
        <w:topLinePunct w:val="0"/>
        <w:bidi w:val="0"/>
        <w:spacing w:line="590" w:lineRule="exact"/>
        <w:contextualSpacing/>
        <w:textAlignment w:val="auto"/>
        <w:rPr>
          <w:rFonts w:hint="default" w:ascii="Times New Roman" w:hAnsi="Times New Roman" w:eastAsia="方正仿宋_GBK" w:cs="Times New Roman"/>
          <w:kern w:val="24"/>
          <w:sz w:val="32"/>
          <w:szCs w:val="32"/>
        </w:rPr>
      </w:pPr>
    </w:p>
    <w:p>
      <w:pPr>
        <w:keepNext w:val="0"/>
        <w:keepLines w:val="0"/>
        <w:pageBreakBefore w:val="0"/>
        <w:kinsoku/>
        <w:wordWrap/>
        <w:overflowPunct/>
        <w:topLinePunct w:val="0"/>
        <w:bidi w:val="0"/>
        <w:spacing w:line="590" w:lineRule="exact"/>
        <w:ind w:firstLine="640" w:firstLineChars="200"/>
        <w:contextualSpacing/>
        <w:textAlignment w:val="auto"/>
        <w:rPr>
          <w:rFonts w:hint="default" w:ascii="Times New Roman" w:hAnsi="Times New Roman" w:eastAsia="方正黑体_GBK" w:cs="Times New Roman"/>
          <w:kern w:val="24"/>
          <w:sz w:val="32"/>
          <w:szCs w:val="32"/>
        </w:rPr>
      </w:pPr>
      <w:r>
        <w:rPr>
          <w:rFonts w:hint="default" w:ascii="Times New Roman" w:hAnsi="Times New Roman" w:eastAsia="方正黑体_GBK" w:cs="Times New Roman"/>
          <w:kern w:val="24"/>
          <w:sz w:val="32"/>
          <w:szCs w:val="32"/>
        </w:rPr>
        <w:t>一、支持领域</w:t>
      </w:r>
    </w:p>
    <w:p>
      <w:pPr>
        <w:keepNext w:val="0"/>
        <w:keepLines w:val="0"/>
        <w:pageBreakBefore w:val="0"/>
        <w:kinsoku/>
        <w:wordWrap/>
        <w:overflowPunct/>
        <w:topLinePunct w:val="0"/>
        <w:bidi w:val="0"/>
        <w:spacing w:line="590" w:lineRule="exact"/>
        <w:ind w:firstLine="640" w:firstLineChars="200"/>
        <w:contextualSpacing/>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24"/>
          <w:sz w:val="32"/>
          <w:szCs w:val="32"/>
        </w:rPr>
        <w:t>2022年度南通市国际科技合作计划项目支持企业</w:t>
      </w:r>
      <w:r>
        <w:rPr>
          <w:rFonts w:hint="default" w:ascii="Times New Roman" w:hAnsi="Times New Roman" w:eastAsia="方正仿宋_GBK" w:cs="Times New Roman"/>
          <w:kern w:val="0"/>
          <w:sz w:val="32"/>
          <w:szCs w:val="32"/>
        </w:rPr>
        <w:t>面向产业技术创新能力强的国家或地区，围绕我市高技术船舶和海洋工程、新一代信息技术、机器人与智能制造、生物医药等我市16条优势产业链领域关键技术需求，开展跨国（境）技术开发、技术转让、技术许可和技术服务等科技成果转化活动</w:t>
      </w:r>
      <w:r>
        <w:rPr>
          <w:rFonts w:hint="default" w:ascii="Times New Roman" w:hAnsi="Times New Roman" w:eastAsia="方正仿宋_GBK" w:cs="Times New Roman"/>
          <w:kern w:val="24"/>
          <w:sz w:val="32"/>
          <w:szCs w:val="32"/>
        </w:rPr>
        <w:t>。</w:t>
      </w:r>
      <w:r>
        <w:rPr>
          <w:rFonts w:hint="default" w:ascii="Times New Roman" w:hAnsi="Times New Roman" w:eastAsia="方正仿宋_GBK" w:cs="Times New Roman"/>
          <w:kern w:val="0"/>
          <w:sz w:val="32"/>
          <w:szCs w:val="32"/>
        </w:rPr>
        <w:t xml:space="preserve"> </w:t>
      </w:r>
    </w:p>
    <w:p>
      <w:pPr>
        <w:keepNext w:val="0"/>
        <w:keepLines w:val="0"/>
        <w:pageBreakBefore w:val="0"/>
        <w:kinsoku/>
        <w:wordWrap/>
        <w:overflowPunct/>
        <w:topLinePunct w:val="0"/>
        <w:bidi w:val="0"/>
        <w:spacing w:line="590" w:lineRule="exact"/>
        <w:ind w:firstLine="640" w:firstLineChars="200"/>
        <w:contextualSpacing/>
        <w:textAlignment w:val="auto"/>
        <w:rPr>
          <w:rFonts w:hint="default" w:ascii="Times New Roman" w:hAnsi="Times New Roman" w:eastAsia="方正黑体_GBK" w:cs="Times New Roman"/>
          <w:kern w:val="24"/>
          <w:sz w:val="32"/>
          <w:szCs w:val="32"/>
        </w:rPr>
      </w:pPr>
      <w:r>
        <w:rPr>
          <w:rFonts w:hint="default" w:ascii="Times New Roman" w:hAnsi="Times New Roman" w:eastAsia="方正黑体_GBK" w:cs="Times New Roman"/>
          <w:kern w:val="24"/>
          <w:sz w:val="32"/>
          <w:szCs w:val="32"/>
        </w:rPr>
        <w:t>二、支持条件</w:t>
      </w:r>
    </w:p>
    <w:p>
      <w:pPr>
        <w:keepNext w:val="0"/>
        <w:keepLines w:val="0"/>
        <w:pageBreakBefore w:val="0"/>
        <w:kinsoku/>
        <w:wordWrap/>
        <w:overflowPunct/>
        <w:topLinePunct w:val="0"/>
        <w:bidi w:val="0"/>
        <w:spacing w:line="59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1. 技术合作方应为国外及港澳台地区的高校、科研院所或高科技企业。项目主要境外合作机构不得是项目申报单位在境外设立的企业或研发机构，不得是在境外避税地设立的壳公司，项目不得是企业集团境内外分支机构之间的合作。</w:t>
      </w:r>
    </w:p>
    <w:p>
      <w:pPr>
        <w:keepNext w:val="0"/>
        <w:keepLines w:val="0"/>
        <w:pageBreakBefore w:val="0"/>
        <w:kinsoku/>
        <w:wordWrap/>
        <w:overflowPunct/>
        <w:topLinePunct w:val="0"/>
        <w:bidi w:val="0"/>
        <w:spacing w:line="590" w:lineRule="exact"/>
        <w:ind w:firstLine="640" w:firstLineChars="200"/>
        <w:contextualSpacing/>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2. 国际科技合作协议（合同）应为2019年7月1日以后签订、有明确的研究内容、合作目标和职责分工，技术交易金额不低于50万元。</w:t>
      </w:r>
    </w:p>
    <w:p>
      <w:pPr>
        <w:keepNext w:val="0"/>
        <w:keepLines w:val="0"/>
        <w:pageBreakBefore w:val="0"/>
        <w:kinsoku/>
        <w:wordWrap/>
        <w:overflowPunct/>
        <w:topLinePunct w:val="0"/>
        <w:bidi w:val="0"/>
        <w:spacing w:line="590" w:lineRule="exact"/>
        <w:ind w:firstLine="640" w:firstLineChars="200"/>
        <w:contextualSpacing/>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3. 原则上项目实施期不超过3年，实施期内新增投入200万元（含）以上、累计实现销售收入1000万元（含）以上、新增税收不低于50万元。</w:t>
      </w:r>
    </w:p>
    <w:p>
      <w:pPr>
        <w:keepNext w:val="0"/>
        <w:keepLines w:val="0"/>
        <w:pageBreakBefore w:val="0"/>
        <w:kinsoku/>
        <w:wordWrap/>
        <w:overflowPunct/>
        <w:topLinePunct w:val="0"/>
        <w:bidi w:val="0"/>
        <w:spacing w:line="590" w:lineRule="exact"/>
        <w:ind w:firstLine="640" w:firstLineChars="200"/>
        <w:contextualSpacing/>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4. 规范提供合作协议等核心支撑材料。项目境内外合作双方就合作项目已签署合作协议或合作意向书等文件，且项目境外方负责人须依托本人所在境外机构与境内申报单位开展合作。合作协议等文件应规范，签字、盖章、签署日期及签约各方代表的姓名、职务等信息齐全有效，各方职责分工及知识产权条款具体明确。外文合作文件需同时提供中文翻译件。</w:t>
      </w:r>
    </w:p>
    <w:p>
      <w:pPr>
        <w:keepNext w:val="0"/>
        <w:keepLines w:val="0"/>
        <w:pageBreakBefore w:val="0"/>
        <w:kinsoku/>
        <w:wordWrap/>
        <w:overflowPunct/>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5. 申报时仅有合作意向书的项目，获得立项后须在签订项目合同时提供正式的合作协议文本。原则上，申报的国际科技合作计划项目在验收时须提供在江苏省技术合同认定登记服务平台上在线打印的《技术合同申请认定表》、《技术合同申请认定清单》。</w:t>
      </w:r>
    </w:p>
    <w:p>
      <w:pPr>
        <w:keepNext w:val="0"/>
        <w:keepLines w:val="0"/>
        <w:pageBreakBefore w:val="0"/>
        <w:kinsoku/>
        <w:wordWrap/>
        <w:overflowPunct/>
        <w:topLinePunct w:val="0"/>
        <w:bidi w:val="0"/>
        <w:spacing w:line="590" w:lineRule="exact"/>
        <w:ind w:firstLine="640" w:firstLineChars="200"/>
        <w:contextualSpacing/>
        <w:textAlignment w:val="auto"/>
        <w:rPr>
          <w:rFonts w:hint="default" w:ascii="Times New Roman" w:hAnsi="Times New Roman" w:eastAsia="方正黑体_GBK" w:cs="Times New Roman"/>
          <w:kern w:val="24"/>
          <w:sz w:val="32"/>
          <w:szCs w:val="32"/>
        </w:rPr>
      </w:pPr>
      <w:r>
        <w:rPr>
          <w:rFonts w:hint="default" w:ascii="Times New Roman" w:hAnsi="Times New Roman" w:eastAsia="方正黑体_GBK" w:cs="Times New Roman"/>
          <w:kern w:val="24"/>
          <w:sz w:val="32"/>
          <w:szCs w:val="32"/>
        </w:rPr>
        <w:t>三、支持标准</w:t>
      </w:r>
    </w:p>
    <w:p>
      <w:pPr>
        <w:keepNext w:val="0"/>
        <w:keepLines w:val="0"/>
        <w:pageBreakBefore w:val="0"/>
        <w:kinsoku/>
        <w:wordWrap/>
        <w:overflowPunct/>
        <w:topLinePunct w:val="0"/>
        <w:bidi w:val="0"/>
        <w:spacing w:line="590" w:lineRule="exact"/>
        <w:ind w:firstLine="640" w:firstLineChars="200"/>
        <w:contextualSpacing/>
        <w:textAlignment w:val="auto"/>
        <w:rPr>
          <w:rFonts w:hint="default" w:ascii="Times New Roman" w:hAnsi="Times New Roman" w:eastAsia="方正仿宋_GBK" w:cs="Times New Roman"/>
          <w:kern w:val="0"/>
          <w:sz w:val="32"/>
          <w:szCs w:val="32"/>
        </w:rPr>
        <w:sectPr>
          <w:footerReference r:id="rId3" w:type="default"/>
          <w:pgSz w:w="11906" w:h="16838"/>
          <w:pgMar w:top="2098" w:right="1474" w:bottom="1984" w:left="1587" w:header="851" w:footer="992" w:gutter="0"/>
          <w:pgNumType w:fmt="numberInDash"/>
          <w:cols w:space="0" w:num="1"/>
          <w:docGrid w:type="lines" w:linePitch="312" w:charSpace="0"/>
        </w:sectPr>
      </w:pPr>
      <w:r>
        <w:rPr>
          <w:rFonts w:hint="default" w:ascii="Times New Roman" w:hAnsi="Times New Roman" w:eastAsia="方正仿宋_GBK" w:cs="Times New Roman"/>
          <w:kern w:val="0"/>
          <w:sz w:val="32"/>
          <w:szCs w:val="32"/>
        </w:rPr>
        <w:t>项目立项资助50万元，立项后首次拨付资助总额的70%，验收合格后再拨付剩余资助经费。</w:t>
      </w:r>
    </w:p>
    <w:p>
      <w:pPr>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w:t>
      </w:r>
    </w:p>
    <w:p>
      <w:pPr>
        <w:keepNext w:val="0"/>
        <w:keepLines w:val="0"/>
        <w:pageBreakBefore w:val="0"/>
        <w:kinsoku/>
        <w:wordWrap/>
        <w:overflowPunct/>
        <w:topLinePunct w:val="0"/>
        <w:bidi w:val="0"/>
        <w:snapToGrid w:val="0"/>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bidi w:val="0"/>
        <w:snapToGrid w:val="0"/>
        <w:spacing w:line="590" w:lineRule="exact"/>
        <w:jc w:val="center"/>
        <w:textAlignment w:val="auto"/>
        <w:rPr>
          <w:rFonts w:hint="default" w:ascii="Times New Roman" w:hAnsi="Times New Roman" w:cs="Times New Roman"/>
        </w:rPr>
      </w:pPr>
      <w:r>
        <w:rPr>
          <w:rFonts w:hint="default" w:ascii="Times New Roman" w:hAnsi="Times New Roman" w:eastAsia="方正小标宋_GBK" w:cs="Times New Roman"/>
          <w:sz w:val="44"/>
          <w:szCs w:val="44"/>
        </w:rPr>
        <w:t>2022年南通市国际科技合作计划推荐项目汇总表</w:t>
      </w: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rPr>
      </w:pPr>
    </w:p>
    <w:p>
      <w:pPr>
        <w:keepNext w:val="0"/>
        <w:keepLines w:val="0"/>
        <w:pageBreakBefore w:val="0"/>
        <w:kinsoku/>
        <w:wordWrap/>
        <w:overflowPunct/>
        <w:topLinePunct w:val="0"/>
        <w:bidi w:val="0"/>
        <w:spacing w:line="590" w:lineRule="exact"/>
        <w:textAlignment w:val="auto"/>
        <w:rPr>
          <w:rFonts w:hint="default" w:ascii="Times New Roman" w:hAnsi="Times New Roman" w:eastAsia="方正黑体_GBK" w:cs="Times New Roman"/>
          <w:sz w:val="28"/>
          <w:szCs w:val="32"/>
        </w:rPr>
      </w:pPr>
      <w:r>
        <w:rPr>
          <w:rFonts w:hint="default" w:ascii="Times New Roman" w:hAnsi="Times New Roman" w:eastAsia="方正黑体_GBK" w:cs="Times New Roman"/>
          <w:sz w:val="28"/>
          <w:szCs w:val="32"/>
        </w:rPr>
        <w:t>项目主管部门（盖章）：            联系人：       联系电话：        日期：2022年    月   日</w:t>
      </w:r>
    </w:p>
    <w:tbl>
      <w:tblPr>
        <w:tblStyle w:val="9"/>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546"/>
        <w:gridCol w:w="1680"/>
        <w:gridCol w:w="2205"/>
        <w:gridCol w:w="2100"/>
        <w:gridCol w:w="2520"/>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5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bCs/>
                <w:sz w:val="24"/>
                <w:szCs w:val="24"/>
              </w:rPr>
              <w:t>序号</w:t>
            </w:r>
          </w:p>
        </w:tc>
        <w:tc>
          <w:tcPr>
            <w:tcW w:w="1546"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项目受理号</w:t>
            </w:r>
          </w:p>
        </w:tc>
        <w:tc>
          <w:tcPr>
            <w:tcW w:w="1680"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项目类型</w:t>
            </w:r>
          </w:p>
        </w:tc>
        <w:tc>
          <w:tcPr>
            <w:tcW w:w="2205"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项目名称</w:t>
            </w:r>
          </w:p>
        </w:tc>
        <w:tc>
          <w:tcPr>
            <w:tcW w:w="210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bCs/>
                <w:sz w:val="24"/>
                <w:szCs w:val="24"/>
              </w:rPr>
              <w:t>申报单位</w:t>
            </w:r>
          </w:p>
        </w:tc>
        <w:tc>
          <w:tcPr>
            <w:tcW w:w="252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合作国别（地区）</w:t>
            </w:r>
          </w:p>
        </w:tc>
        <w:tc>
          <w:tcPr>
            <w:tcW w:w="3150" w:type="dxa"/>
            <w:vAlign w:val="center"/>
          </w:tcPr>
          <w:p>
            <w:pPr>
              <w:keepNext w:val="0"/>
              <w:keepLines w:val="0"/>
              <w:pageBreakBefore w:val="0"/>
              <w:kinsoku/>
              <w:wordWrap/>
              <w:overflowPunct/>
              <w:topLinePunct w:val="0"/>
              <w:bidi w:val="0"/>
              <w:spacing w:line="590" w:lineRule="exact"/>
              <w:contextualSpacing/>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bCs/>
                <w:sz w:val="24"/>
                <w:szCs w:val="24"/>
              </w:rPr>
              <w:t>材料是否真实、完整、有效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1546"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1680"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205"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10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52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315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1546"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1680"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205"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10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52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315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1546"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1680"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205"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10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52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315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1546"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1680"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205"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10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52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315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1546"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1680"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205"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10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52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315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1546"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1680"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205"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10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52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315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r>
    </w:tbl>
    <w:p>
      <w:pPr>
        <w:keepNext w:val="0"/>
        <w:keepLines w:val="0"/>
        <w:pageBreakBefore w:val="0"/>
        <w:kinsoku/>
        <w:wordWrap/>
        <w:overflowPunct/>
        <w:topLinePunct w:val="0"/>
        <w:autoSpaceDE w:val="0"/>
        <w:autoSpaceDN w:val="0"/>
        <w:bidi w:val="0"/>
        <w:adjustRightInd w:val="0"/>
        <w:spacing w:line="590" w:lineRule="exact"/>
        <w:ind w:left="560" w:right="-474" w:rightChars="-226" w:hanging="560" w:hanging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楷体_GBK" w:cs="Times New Roman"/>
          <w:kern w:val="0"/>
          <w:sz w:val="28"/>
          <w:szCs w:val="28"/>
        </w:rPr>
        <w:t>备注：</w:t>
      </w:r>
      <w:r>
        <w:rPr>
          <w:rFonts w:hint="default" w:ascii="Times New Roman" w:hAnsi="Times New Roman" w:eastAsia="方正仿宋_GBK" w:cs="Times New Roman"/>
          <w:kern w:val="0"/>
          <w:sz w:val="28"/>
          <w:szCs w:val="28"/>
        </w:rPr>
        <w:t>项目类型分为：1、“一带一路”创新合作；    2、政府间双边创新合作；</w:t>
      </w:r>
    </w:p>
    <w:p>
      <w:pPr>
        <w:keepNext w:val="0"/>
        <w:keepLines w:val="0"/>
        <w:pageBreakBefore w:val="0"/>
        <w:kinsoku/>
        <w:wordWrap/>
        <w:overflowPunct/>
        <w:topLinePunct w:val="0"/>
        <w:autoSpaceDE w:val="0"/>
        <w:autoSpaceDN w:val="0"/>
        <w:bidi w:val="0"/>
        <w:adjustRightInd w:val="0"/>
        <w:spacing w:line="590" w:lineRule="exact"/>
        <w:ind w:left="560" w:leftChars="267" w:right="-474" w:rightChars="-226" w:firstLine="2240" w:firstLineChars="800"/>
        <w:jc w:val="left"/>
        <w:textAlignment w:val="auto"/>
        <w:rPr>
          <w:rStyle w:val="20"/>
          <w:rFonts w:hint="default" w:ascii="Times New Roman" w:hAnsi="Times New Roman" w:eastAsia="方正小标宋_GBK" w:cs="Times New Roman"/>
          <w:kern w:val="0"/>
          <w:sz w:val="44"/>
          <w:szCs w:val="44"/>
        </w:rPr>
      </w:pPr>
      <w:r>
        <w:rPr>
          <w:rFonts w:hint="default" w:ascii="Times New Roman" w:hAnsi="Times New Roman" w:eastAsia="方正仿宋_GBK" w:cs="Times New Roman"/>
          <w:kern w:val="0"/>
          <w:sz w:val="28"/>
          <w:szCs w:val="28"/>
        </w:rPr>
        <w:t>3、重点国别产业技术研发合作；4、港澳台科技合作。</w:t>
      </w:r>
    </w:p>
    <w:sectPr>
      <w:pgSz w:w="16838" w:h="11906" w:orient="landscape"/>
      <w:pgMar w:top="1588" w:right="2098" w:bottom="1474" w:left="1985"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- 8 -</w:t>
                </w:r>
                <w:r>
                  <w:rPr>
                    <w:rFonts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lNDg4YTE4NTgyNTM5ZWY3ZWQyM2Y1NjM0ODJmZWUifQ=="/>
  </w:docVars>
  <w:rsids>
    <w:rsidRoot w:val="000425CB"/>
    <w:rsid w:val="000065DF"/>
    <w:rsid w:val="0001758E"/>
    <w:rsid w:val="000425CB"/>
    <w:rsid w:val="00042AB3"/>
    <w:rsid w:val="00042E0B"/>
    <w:rsid w:val="00046693"/>
    <w:rsid w:val="00057407"/>
    <w:rsid w:val="00063AAA"/>
    <w:rsid w:val="000658BC"/>
    <w:rsid w:val="00090D82"/>
    <w:rsid w:val="000A38E6"/>
    <w:rsid w:val="000C0361"/>
    <w:rsid w:val="000D5D87"/>
    <w:rsid w:val="000E46DD"/>
    <w:rsid w:val="000E4F15"/>
    <w:rsid w:val="000F359E"/>
    <w:rsid w:val="00101A2B"/>
    <w:rsid w:val="00104B2B"/>
    <w:rsid w:val="00105966"/>
    <w:rsid w:val="00121DD2"/>
    <w:rsid w:val="00125697"/>
    <w:rsid w:val="001354E6"/>
    <w:rsid w:val="00142A30"/>
    <w:rsid w:val="0014453B"/>
    <w:rsid w:val="001551EF"/>
    <w:rsid w:val="00156979"/>
    <w:rsid w:val="0016214F"/>
    <w:rsid w:val="001625B3"/>
    <w:rsid w:val="00167BC2"/>
    <w:rsid w:val="001715C4"/>
    <w:rsid w:val="00172FF2"/>
    <w:rsid w:val="001758C0"/>
    <w:rsid w:val="0018601D"/>
    <w:rsid w:val="001954E2"/>
    <w:rsid w:val="00195832"/>
    <w:rsid w:val="0019608C"/>
    <w:rsid w:val="001974CD"/>
    <w:rsid w:val="001B6E8B"/>
    <w:rsid w:val="001D4D72"/>
    <w:rsid w:val="001E2B9F"/>
    <w:rsid w:val="001E6F43"/>
    <w:rsid w:val="001F7473"/>
    <w:rsid w:val="002010E7"/>
    <w:rsid w:val="00206812"/>
    <w:rsid w:val="00233C4F"/>
    <w:rsid w:val="0023565A"/>
    <w:rsid w:val="00242ACC"/>
    <w:rsid w:val="00250BE9"/>
    <w:rsid w:val="00252039"/>
    <w:rsid w:val="002556D5"/>
    <w:rsid w:val="00257C0D"/>
    <w:rsid w:val="0026566E"/>
    <w:rsid w:val="00277136"/>
    <w:rsid w:val="0028219A"/>
    <w:rsid w:val="00283D0A"/>
    <w:rsid w:val="002A27D0"/>
    <w:rsid w:val="002B4701"/>
    <w:rsid w:val="002C5BB4"/>
    <w:rsid w:val="002C7915"/>
    <w:rsid w:val="002D0FA9"/>
    <w:rsid w:val="002D2331"/>
    <w:rsid w:val="002D6FF4"/>
    <w:rsid w:val="002F51FC"/>
    <w:rsid w:val="00305698"/>
    <w:rsid w:val="0030581D"/>
    <w:rsid w:val="00310315"/>
    <w:rsid w:val="003110E3"/>
    <w:rsid w:val="003301CD"/>
    <w:rsid w:val="003329FC"/>
    <w:rsid w:val="00333261"/>
    <w:rsid w:val="003502A3"/>
    <w:rsid w:val="0035105C"/>
    <w:rsid w:val="00352016"/>
    <w:rsid w:val="00355AE2"/>
    <w:rsid w:val="00357D6E"/>
    <w:rsid w:val="00363B1F"/>
    <w:rsid w:val="00370206"/>
    <w:rsid w:val="00374FD0"/>
    <w:rsid w:val="00391FE0"/>
    <w:rsid w:val="00392886"/>
    <w:rsid w:val="00392C17"/>
    <w:rsid w:val="0039762A"/>
    <w:rsid w:val="003B70D4"/>
    <w:rsid w:val="003B77C8"/>
    <w:rsid w:val="003C7214"/>
    <w:rsid w:val="003D3D9B"/>
    <w:rsid w:val="00401DD5"/>
    <w:rsid w:val="004023C3"/>
    <w:rsid w:val="00407D41"/>
    <w:rsid w:val="00411A64"/>
    <w:rsid w:val="00424CB7"/>
    <w:rsid w:val="0042768E"/>
    <w:rsid w:val="00434232"/>
    <w:rsid w:val="0043454A"/>
    <w:rsid w:val="00435F80"/>
    <w:rsid w:val="004438BE"/>
    <w:rsid w:val="004560D5"/>
    <w:rsid w:val="00464F8E"/>
    <w:rsid w:val="00486A31"/>
    <w:rsid w:val="004876FE"/>
    <w:rsid w:val="00490796"/>
    <w:rsid w:val="00491329"/>
    <w:rsid w:val="00494939"/>
    <w:rsid w:val="00496BC3"/>
    <w:rsid w:val="004A46BC"/>
    <w:rsid w:val="004B4F74"/>
    <w:rsid w:val="004D46B7"/>
    <w:rsid w:val="004E44BE"/>
    <w:rsid w:val="004F6D7C"/>
    <w:rsid w:val="005063ED"/>
    <w:rsid w:val="00507458"/>
    <w:rsid w:val="0050781E"/>
    <w:rsid w:val="00515DDA"/>
    <w:rsid w:val="00516FD8"/>
    <w:rsid w:val="005324D3"/>
    <w:rsid w:val="00551914"/>
    <w:rsid w:val="0056082D"/>
    <w:rsid w:val="00572A64"/>
    <w:rsid w:val="00591A06"/>
    <w:rsid w:val="005A41FA"/>
    <w:rsid w:val="005B10F5"/>
    <w:rsid w:val="005B4F1C"/>
    <w:rsid w:val="005B5926"/>
    <w:rsid w:val="005B5E4B"/>
    <w:rsid w:val="005B73A6"/>
    <w:rsid w:val="005B7C7C"/>
    <w:rsid w:val="005C725A"/>
    <w:rsid w:val="005D0C77"/>
    <w:rsid w:val="005D6BB6"/>
    <w:rsid w:val="005E7D7B"/>
    <w:rsid w:val="005F34B6"/>
    <w:rsid w:val="005F72EB"/>
    <w:rsid w:val="006018F2"/>
    <w:rsid w:val="006020CD"/>
    <w:rsid w:val="006021D7"/>
    <w:rsid w:val="00602876"/>
    <w:rsid w:val="00603BA2"/>
    <w:rsid w:val="0062539C"/>
    <w:rsid w:val="0064375B"/>
    <w:rsid w:val="00654C9F"/>
    <w:rsid w:val="00656C7A"/>
    <w:rsid w:val="00657AFD"/>
    <w:rsid w:val="00667B64"/>
    <w:rsid w:val="00671D84"/>
    <w:rsid w:val="0067645E"/>
    <w:rsid w:val="00682506"/>
    <w:rsid w:val="006852C0"/>
    <w:rsid w:val="0068533E"/>
    <w:rsid w:val="006870EB"/>
    <w:rsid w:val="00694BDD"/>
    <w:rsid w:val="00694E86"/>
    <w:rsid w:val="006957AE"/>
    <w:rsid w:val="006A18AF"/>
    <w:rsid w:val="006A64D0"/>
    <w:rsid w:val="006B2C26"/>
    <w:rsid w:val="006C0640"/>
    <w:rsid w:val="006C7E5C"/>
    <w:rsid w:val="006C7FF0"/>
    <w:rsid w:val="006F2313"/>
    <w:rsid w:val="006F7F19"/>
    <w:rsid w:val="00712998"/>
    <w:rsid w:val="00725FDA"/>
    <w:rsid w:val="007429D4"/>
    <w:rsid w:val="00746DDD"/>
    <w:rsid w:val="00750D73"/>
    <w:rsid w:val="00754A42"/>
    <w:rsid w:val="00765E34"/>
    <w:rsid w:val="00775C25"/>
    <w:rsid w:val="00776583"/>
    <w:rsid w:val="00776FCD"/>
    <w:rsid w:val="00793CC8"/>
    <w:rsid w:val="007968CA"/>
    <w:rsid w:val="007A26C1"/>
    <w:rsid w:val="007A2759"/>
    <w:rsid w:val="007A6F07"/>
    <w:rsid w:val="007A7E68"/>
    <w:rsid w:val="007B3B44"/>
    <w:rsid w:val="007B4D02"/>
    <w:rsid w:val="007C4B3A"/>
    <w:rsid w:val="007D0377"/>
    <w:rsid w:val="007D32E7"/>
    <w:rsid w:val="007D5305"/>
    <w:rsid w:val="008001EE"/>
    <w:rsid w:val="00803931"/>
    <w:rsid w:val="00812B6D"/>
    <w:rsid w:val="00840C8B"/>
    <w:rsid w:val="00850CEC"/>
    <w:rsid w:val="008525D9"/>
    <w:rsid w:val="00853418"/>
    <w:rsid w:val="00854B1D"/>
    <w:rsid w:val="00874EC0"/>
    <w:rsid w:val="00875C64"/>
    <w:rsid w:val="00884255"/>
    <w:rsid w:val="008B2365"/>
    <w:rsid w:val="008B3B54"/>
    <w:rsid w:val="008D1E28"/>
    <w:rsid w:val="008E423D"/>
    <w:rsid w:val="008F2391"/>
    <w:rsid w:val="00900562"/>
    <w:rsid w:val="00902EAB"/>
    <w:rsid w:val="00905FD9"/>
    <w:rsid w:val="009178A9"/>
    <w:rsid w:val="009250B1"/>
    <w:rsid w:val="009336FB"/>
    <w:rsid w:val="00937228"/>
    <w:rsid w:val="00941490"/>
    <w:rsid w:val="00943294"/>
    <w:rsid w:val="00943800"/>
    <w:rsid w:val="009501A1"/>
    <w:rsid w:val="009510A2"/>
    <w:rsid w:val="00951286"/>
    <w:rsid w:val="009606D8"/>
    <w:rsid w:val="009627B5"/>
    <w:rsid w:val="00964A59"/>
    <w:rsid w:val="009719EE"/>
    <w:rsid w:val="00975A81"/>
    <w:rsid w:val="00982A16"/>
    <w:rsid w:val="009A2351"/>
    <w:rsid w:val="009C0A9C"/>
    <w:rsid w:val="009C5ECB"/>
    <w:rsid w:val="009C7F4A"/>
    <w:rsid w:val="009E005E"/>
    <w:rsid w:val="009E4F0A"/>
    <w:rsid w:val="009E5316"/>
    <w:rsid w:val="009F3B96"/>
    <w:rsid w:val="009F72AF"/>
    <w:rsid w:val="009F7FFC"/>
    <w:rsid w:val="00A05DD5"/>
    <w:rsid w:val="00A16448"/>
    <w:rsid w:val="00A21CBF"/>
    <w:rsid w:val="00A26158"/>
    <w:rsid w:val="00A3567D"/>
    <w:rsid w:val="00A36260"/>
    <w:rsid w:val="00A46125"/>
    <w:rsid w:val="00A53921"/>
    <w:rsid w:val="00A620B9"/>
    <w:rsid w:val="00A70ADA"/>
    <w:rsid w:val="00A71589"/>
    <w:rsid w:val="00A731C9"/>
    <w:rsid w:val="00A84EEE"/>
    <w:rsid w:val="00A97979"/>
    <w:rsid w:val="00AA5496"/>
    <w:rsid w:val="00AA7C0A"/>
    <w:rsid w:val="00AB4F66"/>
    <w:rsid w:val="00AB5AE2"/>
    <w:rsid w:val="00AB69F7"/>
    <w:rsid w:val="00AB77C6"/>
    <w:rsid w:val="00AE45D5"/>
    <w:rsid w:val="00AF00E2"/>
    <w:rsid w:val="00AF648E"/>
    <w:rsid w:val="00B001AD"/>
    <w:rsid w:val="00B016B4"/>
    <w:rsid w:val="00B05127"/>
    <w:rsid w:val="00B24599"/>
    <w:rsid w:val="00B256F3"/>
    <w:rsid w:val="00B36596"/>
    <w:rsid w:val="00B37734"/>
    <w:rsid w:val="00B40A42"/>
    <w:rsid w:val="00B464BC"/>
    <w:rsid w:val="00B52113"/>
    <w:rsid w:val="00B7047D"/>
    <w:rsid w:val="00B75080"/>
    <w:rsid w:val="00B82A67"/>
    <w:rsid w:val="00B85144"/>
    <w:rsid w:val="00B85B81"/>
    <w:rsid w:val="00B871FE"/>
    <w:rsid w:val="00B8723C"/>
    <w:rsid w:val="00B936F7"/>
    <w:rsid w:val="00B93C20"/>
    <w:rsid w:val="00BB04AE"/>
    <w:rsid w:val="00BB65C1"/>
    <w:rsid w:val="00BC1013"/>
    <w:rsid w:val="00BC3047"/>
    <w:rsid w:val="00BC67DA"/>
    <w:rsid w:val="00BC7572"/>
    <w:rsid w:val="00BD0F66"/>
    <w:rsid w:val="00BE299D"/>
    <w:rsid w:val="00BE4CC7"/>
    <w:rsid w:val="00BF65D4"/>
    <w:rsid w:val="00C00B0E"/>
    <w:rsid w:val="00C011A8"/>
    <w:rsid w:val="00C06944"/>
    <w:rsid w:val="00C12030"/>
    <w:rsid w:val="00C120E9"/>
    <w:rsid w:val="00C141F9"/>
    <w:rsid w:val="00C23DF9"/>
    <w:rsid w:val="00C2537D"/>
    <w:rsid w:val="00C33D2C"/>
    <w:rsid w:val="00C44166"/>
    <w:rsid w:val="00C506AF"/>
    <w:rsid w:val="00C562B8"/>
    <w:rsid w:val="00C569FA"/>
    <w:rsid w:val="00C73447"/>
    <w:rsid w:val="00C7620C"/>
    <w:rsid w:val="00C7695A"/>
    <w:rsid w:val="00C81DFF"/>
    <w:rsid w:val="00C81F1F"/>
    <w:rsid w:val="00C82FE5"/>
    <w:rsid w:val="00CA5F50"/>
    <w:rsid w:val="00CB1F59"/>
    <w:rsid w:val="00CC03C6"/>
    <w:rsid w:val="00CC1706"/>
    <w:rsid w:val="00CC4764"/>
    <w:rsid w:val="00CE2A9F"/>
    <w:rsid w:val="00CE6CCE"/>
    <w:rsid w:val="00CE6F91"/>
    <w:rsid w:val="00CF50E0"/>
    <w:rsid w:val="00CF5913"/>
    <w:rsid w:val="00CF664B"/>
    <w:rsid w:val="00D02D6F"/>
    <w:rsid w:val="00D1295B"/>
    <w:rsid w:val="00D22BE9"/>
    <w:rsid w:val="00D253B0"/>
    <w:rsid w:val="00D34F2B"/>
    <w:rsid w:val="00D3692B"/>
    <w:rsid w:val="00D37B33"/>
    <w:rsid w:val="00D40650"/>
    <w:rsid w:val="00D47C48"/>
    <w:rsid w:val="00D7209D"/>
    <w:rsid w:val="00D834EC"/>
    <w:rsid w:val="00D85540"/>
    <w:rsid w:val="00D9549A"/>
    <w:rsid w:val="00DA7238"/>
    <w:rsid w:val="00DC1FD8"/>
    <w:rsid w:val="00DD18A3"/>
    <w:rsid w:val="00DE146B"/>
    <w:rsid w:val="00DE4F5A"/>
    <w:rsid w:val="00DF71DE"/>
    <w:rsid w:val="00E06653"/>
    <w:rsid w:val="00E11F11"/>
    <w:rsid w:val="00E16F42"/>
    <w:rsid w:val="00E17011"/>
    <w:rsid w:val="00E20C09"/>
    <w:rsid w:val="00E275C4"/>
    <w:rsid w:val="00E332E8"/>
    <w:rsid w:val="00E36C9A"/>
    <w:rsid w:val="00E426FD"/>
    <w:rsid w:val="00E446F1"/>
    <w:rsid w:val="00E5074E"/>
    <w:rsid w:val="00E51544"/>
    <w:rsid w:val="00E56E7A"/>
    <w:rsid w:val="00E6180C"/>
    <w:rsid w:val="00E700CA"/>
    <w:rsid w:val="00E72BFE"/>
    <w:rsid w:val="00E7316F"/>
    <w:rsid w:val="00E75930"/>
    <w:rsid w:val="00E75B38"/>
    <w:rsid w:val="00E913D6"/>
    <w:rsid w:val="00EA6013"/>
    <w:rsid w:val="00EB407C"/>
    <w:rsid w:val="00EB4D0F"/>
    <w:rsid w:val="00EB7136"/>
    <w:rsid w:val="00EC2B3D"/>
    <w:rsid w:val="00EC54ED"/>
    <w:rsid w:val="00EE18CD"/>
    <w:rsid w:val="00EF7FE9"/>
    <w:rsid w:val="00F01FF1"/>
    <w:rsid w:val="00F11D07"/>
    <w:rsid w:val="00F1598B"/>
    <w:rsid w:val="00F21483"/>
    <w:rsid w:val="00F225DE"/>
    <w:rsid w:val="00F26940"/>
    <w:rsid w:val="00F277B5"/>
    <w:rsid w:val="00F305FD"/>
    <w:rsid w:val="00F32101"/>
    <w:rsid w:val="00F42FF4"/>
    <w:rsid w:val="00F44A5B"/>
    <w:rsid w:val="00F45857"/>
    <w:rsid w:val="00F531AE"/>
    <w:rsid w:val="00F57022"/>
    <w:rsid w:val="00F620EB"/>
    <w:rsid w:val="00F63B91"/>
    <w:rsid w:val="00F74FEB"/>
    <w:rsid w:val="00F91AFA"/>
    <w:rsid w:val="00FD5900"/>
    <w:rsid w:val="00FD7374"/>
    <w:rsid w:val="00FD7963"/>
    <w:rsid w:val="00FE24F1"/>
    <w:rsid w:val="00FE4C47"/>
    <w:rsid w:val="00FF37F6"/>
    <w:rsid w:val="00FF44B7"/>
    <w:rsid w:val="00FF7169"/>
    <w:rsid w:val="038B2468"/>
    <w:rsid w:val="07ED1436"/>
    <w:rsid w:val="0F0E6781"/>
    <w:rsid w:val="27CE4599"/>
    <w:rsid w:val="2AF9379D"/>
    <w:rsid w:val="2C202629"/>
    <w:rsid w:val="2E0B31C6"/>
    <w:rsid w:val="327664AD"/>
    <w:rsid w:val="37BA4719"/>
    <w:rsid w:val="3F037549"/>
    <w:rsid w:val="447C662D"/>
    <w:rsid w:val="46797579"/>
    <w:rsid w:val="4E3B495F"/>
    <w:rsid w:val="57DA1D15"/>
    <w:rsid w:val="58BE3454"/>
    <w:rsid w:val="5EE52107"/>
    <w:rsid w:val="654A6DE1"/>
    <w:rsid w:val="67C30E44"/>
    <w:rsid w:val="71C9686F"/>
    <w:rsid w:val="725A68B2"/>
    <w:rsid w:val="7476636E"/>
    <w:rsid w:val="78C80C69"/>
    <w:rsid w:val="79720096"/>
    <w:rsid w:val="7DF5605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style>
  <w:style w:type="paragraph" w:styleId="3">
    <w:name w:val="Date"/>
    <w:basedOn w:val="1"/>
    <w:next w:val="1"/>
    <w:link w:val="14"/>
    <w:qFormat/>
    <w:uiPriority w:val="99"/>
    <w:pPr>
      <w:ind w:left="100" w:leftChars="2500"/>
    </w:pPr>
    <w:rPr>
      <w:rFonts w:eastAsia="方正仿宋_GBK"/>
      <w:sz w:val="32"/>
    </w:rPr>
  </w:style>
  <w:style w:type="paragraph" w:styleId="4">
    <w:name w:val="Balloon Text"/>
    <w:basedOn w:val="1"/>
    <w:link w:val="15"/>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方正仿宋_GBK"/>
      <w:kern w:val="0"/>
      <w:sz w:val="24"/>
      <w:szCs w:val="24"/>
    </w:rPr>
  </w:style>
  <w:style w:type="paragraph" w:styleId="8">
    <w:name w:val="annotation subject"/>
    <w:basedOn w:val="2"/>
    <w:next w:val="2"/>
    <w:link w:val="18"/>
    <w:semiHidden/>
    <w:qFormat/>
    <w:uiPriority w:val="99"/>
    <w:rPr>
      <w:b/>
      <w:bCs/>
    </w:rPr>
  </w:style>
  <w:style w:type="table" w:styleId="10">
    <w:name w:val="Table Grid"/>
    <w:basedOn w:val="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qFormat/>
    <w:uiPriority w:val="99"/>
    <w:rPr>
      <w:rFonts w:cs="Times New Roman"/>
      <w:sz w:val="21"/>
      <w:szCs w:val="21"/>
    </w:rPr>
  </w:style>
  <w:style w:type="character" w:customStyle="1" w:styleId="13">
    <w:name w:val="Comment Text Char"/>
    <w:basedOn w:val="11"/>
    <w:link w:val="2"/>
    <w:semiHidden/>
    <w:qFormat/>
    <w:locked/>
    <w:uiPriority w:val="99"/>
    <w:rPr>
      <w:rFonts w:cs="Times New Roman"/>
    </w:rPr>
  </w:style>
  <w:style w:type="character" w:customStyle="1" w:styleId="14">
    <w:name w:val="Date Char"/>
    <w:basedOn w:val="11"/>
    <w:link w:val="3"/>
    <w:qFormat/>
    <w:locked/>
    <w:uiPriority w:val="99"/>
    <w:rPr>
      <w:rFonts w:ascii="Calibri" w:hAnsi="Calibri" w:eastAsia="方正仿宋_GBK" w:cs="Times New Roman"/>
      <w:sz w:val="32"/>
    </w:rPr>
  </w:style>
  <w:style w:type="character" w:customStyle="1" w:styleId="15">
    <w:name w:val="Balloon Text Char"/>
    <w:basedOn w:val="11"/>
    <w:link w:val="4"/>
    <w:semiHidden/>
    <w:qFormat/>
    <w:locked/>
    <w:uiPriority w:val="99"/>
    <w:rPr>
      <w:rFonts w:cs="Times New Roman"/>
      <w:sz w:val="18"/>
      <w:szCs w:val="18"/>
    </w:rPr>
  </w:style>
  <w:style w:type="character" w:customStyle="1" w:styleId="16">
    <w:name w:val="Footer Char"/>
    <w:basedOn w:val="11"/>
    <w:link w:val="5"/>
    <w:qFormat/>
    <w:locked/>
    <w:uiPriority w:val="99"/>
    <w:rPr>
      <w:rFonts w:cs="Times New Roman"/>
      <w:sz w:val="18"/>
      <w:szCs w:val="18"/>
    </w:rPr>
  </w:style>
  <w:style w:type="character" w:customStyle="1" w:styleId="17">
    <w:name w:val="Header Char"/>
    <w:basedOn w:val="11"/>
    <w:link w:val="6"/>
    <w:qFormat/>
    <w:locked/>
    <w:uiPriority w:val="99"/>
    <w:rPr>
      <w:rFonts w:cs="Times New Roman"/>
      <w:sz w:val="18"/>
      <w:szCs w:val="18"/>
    </w:rPr>
  </w:style>
  <w:style w:type="character" w:customStyle="1" w:styleId="18">
    <w:name w:val="Comment Subject Char"/>
    <w:basedOn w:val="13"/>
    <w:link w:val="8"/>
    <w:semiHidden/>
    <w:qFormat/>
    <w:locked/>
    <w:uiPriority w:val="99"/>
    <w:rPr>
      <w:b/>
      <w:bCs/>
    </w:rPr>
  </w:style>
  <w:style w:type="paragraph" w:customStyle="1" w:styleId="19">
    <w:name w:val="Default"/>
    <w:qFormat/>
    <w:uiPriority w:val="99"/>
    <w:pPr>
      <w:widowControl w:val="0"/>
      <w:autoSpaceDE w:val="0"/>
      <w:autoSpaceDN w:val="0"/>
      <w:adjustRightInd w:val="0"/>
    </w:pPr>
    <w:rPr>
      <w:rFonts w:ascii="方正小标宋_GBK" w:hAnsi="Calibri" w:eastAsia="方正小标宋_GBK" w:cs="方正小标宋_GBK"/>
      <w:color w:val="000000"/>
      <w:kern w:val="0"/>
      <w:sz w:val="24"/>
      <w:szCs w:val="24"/>
      <w:lang w:val="en-US" w:eastAsia="zh-CN" w:bidi="ar-SA"/>
    </w:rPr>
  </w:style>
  <w:style w:type="character" w:customStyle="1" w:styleId="20">
    <w:name w:val="NormalCharacter"/>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9</Pages>
  <Words>3337</Words>
  <Characters>3513</Characters>
  <Lines>0</Lines>
  <Paragraphs>0</Paragraphs>
  <TotalTime>296</TotalTime>
  <ScaleCrop>false</ScaleCrop>
  <LinksUpToDate>false</LinksUpToDate>
  <CharactersWithSpaces>3608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2022-05-10T06:00:00Z</dcterms:created>
  <dc:creator>系统管理员</dc:creator>
  <cp:lastModifiedBy>Admin</cp:lastModifiedBy>
  <cp:lastPrinted>2022-05-10T05:29:00Z</cp:lastPrinted>
  <dcterms:modified xsi:type="dcterms:W3CDTF">2022-07-08T08:49:28Z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314774270_btnclosed</vt:lpwstr>
  </property>
  <property fmtid="{D5CDD505-2E9C-101B-9397-08002B2CF9AE}" pid="3" name="KSOProductBuildVer">
    <vt:lpwstr>2052-11.8.2.11019</vt:lpwstr>
  </property>
  <property fmtid="{D5CDD505-2E9C-101B-9397-08002B2CF9AE}" pid="4" name="ICV">
    <vt:lpwstr>D93200969810437294514E17C8FA972F</vt:lpwstr>
  </property>
</Properties>
</file>